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85057" w14:textId="0AB6EC50" w:rsidR="00A57CBF" w:rsidRDefault="007F6C0D" w:rsidP="0020515A">
      <w:pPr>
        <w:spacing w:after="0"/>
      </w:pPr>
      <w:bookmarkStart w:id="0" w:name="_GoBack"/>
      <w:bookmarkEnd w:id="0"/>
      <w:r>
        <w:t>01 P</w:t>
      </w:r>
      <w:r w:rsidR="00306295" w:rsidRPr="00306295">
        <w:t>robability</w:t>
      </w:r>
    </w:p>
    <w:p w14:paraId="53385058" w14:textId="77777777" w:rsidR="00306295" w:rsidRPr="00306295" w:rsidRDefault="00306295" w:rsidP="0020515A">
      <w:pPr>
        <w:spacing w:after="0"/>
      </w:pPr>
      <w:r w:rsidRPr="00306295">
        <w:rPr>
          <w:b/>
          <w:bCs/>
        </w:rPr>
        <w:t>probability</w:t>
      </w:r>
      <w:r w:rsidRPr="00306295">
        <w:t xml:space="preserve"> – P(event) – tells how likely it is that something will occur</w:t>
      </w:r>
    </w:p>
    <w:p w14:paraId="53385059" w14:textId="77777777" w:rsidR="00306295" w:rsidRPr="00306295" w:rsidRDefault="00306295" w:rsidP="0020515A">
      <w:pPr>
        <w:spacing w:after="0"/>
      </w:pPr>
      <w:r w:rsidRPr="00306295">
        <w:rPr>
          <w:b/>
          <w:bCs/>
        </w:rPr>
        <w:t>outcome</w:t>
      </w:r>
      <w:r w:rsidRPr="00306295">
        <w:t xml:space="preserve"> – The result of a single trial</w:t>
      </w:r>
    </w:p>
    <w:p w14:paraId="5338505A" w14:textId="77777777" w:rsidR="00306295" w:rsidRPr="00306295" w:rsidRDefault="00306295" w:rsidP="0020515A">
      <w:pPr>
        <w:spacing w:after="0"/>
      </w:pPr>
      <w:r w:rsidRPr="00306295">
        <w:rPr>
          <w:b/>
          <w:bCs/>
        </w:rPr>
        <w:t>event</w:t>
      </w:r>
      <w:r w:rsidRPr="00306295">
        <w:t xml:space="preserve"> – any outcome or group of outcomes</w:t>
      </w:r>
    </w:p>
    <w:p w14:paraId="5338505B" w14:textId="77777777" w:rsidR="00306295" w:rsidRPr="00306295" w:rsidRDefault="00306295" w:rsidP="0020515A">
      <w:pPr>
        <w:spacing w:after="0"/>
      </w:pPr>
      <w:r w:rsidRPr="00306295">
        <w:rPr>
          <w:b/>
          <w:bCs/>
        </w:rPr>
        <w:t>sample space</w:t>
      </w:r>
      <w:r w:rsidRPr="00306295">
        <w:t xml:space="preserve"> – all of the possible outcomes</w:t>
      </w:r>
    </w:p>
    <w:p w14:paraId="5338505C" w14:textId="77777777" w:rsidR="00306295" w:rsidRPr="00306295" w:rsidRDefault="00306295" w:rsidP="0020515A">
      <w:pPr>
        <w:spacing w:after="0"/>
      </w:pPr>
      <w:r w:rsidRPr="00306295">
        <w:rPr>
          <w:b/>
          <w:bCs/>
        </w:rPr>
        <w:t>theoretical probability</w:t>
      </w:r>
      <w:r w:rsidRPr="00306295">
        <w:t xml:space="preserve"> – </w:t>
      </w:r>
      <w:r w:rsidRPr="00306295">
        <w:rPr>
          <w:position w:val="-28"/>
        </w:rPr>
        <w:object w:dxaOrig="3640" w:dyaOrig="660" w14:anchorId="53385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33pt" o:ole="">
            <v:imagedata r:id="rId8" o:title=""/>
          </v:shape>
          <o:OLEObject Type="Embed" ProgID="Equation.3" ShapeID="_x0000_i1025" DrawAspect="Content" ObjectID="_1464158079" r:id="rId9"/>
        </w:object>
      </w:r>
    </w:p>
    <w:p w14:paraId="5338505D" w14:textId="77777777" w:rsidR="00306295" w:rsidRPr="00306295" w:rsidRDefault="00306295" w:rsidP="0020515A">
      <w:pPr>
        <w:spacing w:after="0"/>
      </w:pPr>
      <w:r w:rsidRPr="00306295">
        <w:rPr>
          <w:b/>
          <w:bCs/>
        </w:rPr>
        <w:t>complement of an event</w:t>
      </w:r>
      <w:r w:rsidRPr="00306295">
        <w:t xml:space="preserve"> – P(not event)      the probability of an event and its complement = 1 or 100%</w:t>
      </w:r>
    </w:p>
    <w:p w14:paraId="5338505E" w14:textId="77777777" w:rsidR="00306295" w:rsidRPr="00306295" w:rsidRDefault="00306295" w:rsidP="0020515A">
      <w:pPr>
        <w:spacing w:after="0"/>
      </w:pPr>
      <w:r w:rsidRPr="00306295">
        <w:rPr>
          <w:b/>
          <w:bCs/>
        </w:rPr>
        <w:t>experimental (empirical) probability</w:t>
      </w:r>
      <w:r w:rsidRPr="00306295">
        <w:t xml:space="preserve"> –</w:t>
      </w:r>
      <w:r w:rsidRPr="00306295">
        <w:rPr>
          <w:position w:val="-28"/>
        </w:rPr>
        <w:object w:dxaOrig="4640" w:dyaOrig="660" w14:anchorId="53385079">
          <v:shape id="_x0000_i1026" type="#_x0000_t75" style="width:231.75pt;height:33pt" o:ole="">
            <v:imagedata r:id="rId10" o:title=""/>
          </v:shape>
          <o:OLEObject Type="Embed" ProgID="Equation.3" ShapeID="_x0000_i1026" DrawAspect="Content" ObjectID="_1464158080" r:id="rId11"/>
        </w:object>
      </w:r>
    </w:p>
    <w:p w14:paraId="5338505F" w14:textId="77777777" w:rsidR="0020515A" w:rsidRPr="0020515A" w:rsidRDefault="0020515A" w:rsidP="0020515A">
      <w:pPr>
        <w:spacing w:after="0"/>
      </w:pPr>
      <w:r w:rsidRPr="0020515A">
        <w:rPr>
          <w:b/>
          <w:bCs/>
        </w:rPr>
        <w:t>independent events –</w:t>
      </w:r>
      <w:r w:rsidRPr="0020515A">
        <w:t xml:space="preserve"> Events that do not influence one another </w:t>
      </w:r>
    </w:p>
    <w:p w14:paraId="53385060" w14:textId="77777777" w:rsidR="0020515A" w:rsidRPr="0020515A" w:rsidRDefault="0020515A" w:rsidP="0020515A">
      <w:pPr>
        <w:numPr>
          <w:ilvl w:val="0"/>
          <w:numId w:val="3"/>
        </w:numPr>
        <w:spacing w:after="0"/>
      </w:pPr>
      <w:r w:rsidRPr="0020515A">
        <w:t>with replacement</w:t>
      </w:r>
    </w:p>
    <w:p w14:paraId="53385061" w14:textId="77777777" w:rsidR="0020515A" w:rsidRPr="0020515A" w:rsidRDefault="0020515A" w:rsidP="0020515A">
      <w:pPr>
        <w:numPr>
          <w:ilvl w:val="0"/>
          <w:numId w:val="3"/>
        </w:numPr>
        <w:spacing w:after="0"/>
      </w:pPr>
      <w:r w:rsidRPr="0020515A">
        <w:t>Two separate objects</w:t>
      </w:r>
    </w:p>
    <w:p w14:paraId="53385062" w14:textId="77777777" w:rsidR="0020515A" w:rsidRPr="0020515A" w:rsidRDefault="0020515A" w:rsidP="0020515A">
      <w:pPr>
        <w:spacing w:after="0"/>
      </w:pPr>
      <w:r w:rsidRPr="0020515A">
        <w:rPr>
          <w:b/>
          <w:bCs/>
        </w:rPr>
        <w:t xml:space="preserve">dependent events –  </w:t>
      </w:r>
      <w:r w:rsidRPr="0020515A">
        <w:t>Events that influence each other</w:t>
      </w:r>
    </w:p>
    <w:p w14:paraId="53385063" w14:textId="77777777" w:rsidR="0020515A" w:rsidRPr="0020515A" w:rsidRDefault="0020515A" w:rsidP="0020515A">
      <w:pPr>
        <w:numPr>
          <w:ilvl w:val="0"/>
          <w:numId w:val="4"/>
        </w:numPr>
        <w:spacing w:after="0"/>
      </w:pPr>
      <w:r w:rsidRPr="0020515A">
        <w:tab/>
        <w:t>without replacement</w:t>
      </w:r>
    </w:p>
    <w:p w14:paraId="53385064" w14:textId="77777777" w:rsidR="0020515A" w:rsidRDefault="0020515A" w:rsidP="0020515A">
      <w:pPr>
        <w:spacing w:after="0"/>
        <w:rPr>
          <w:b/>
          <w:bCs/>
        </w:rPr>
      </w:pPr>
    </w:p>
    <w:p w14:paraId="53385065" w14:textId="77777777" w:rsidR="00306295" w:rsidRPr="00306295" w:rsidRDefault="00306295" w:rsidP="0020515A">
      <w:pPr>
        <w:spacing w:after="0"/>
      </w:pPr>
      <w:r w:rsidRPr="00306295">
        <w:rPr>
          <w:b/>
          <w:bCs/>
        </w:rPr>
        <w:t>finding theoretical probability</w:t>
      </w:r>
    </w:p>
    <w:p w14:paraId="53385066" w14:textId="77777777" w:rsidR="00777208" w:rsidRPr="00306295" w:rsidRDefault="0020515A" w:rsidP="0020515A">
      <w:pPr>
        <w:numPr>
          <w:ilvl w:val="0"/>
          <w:numId w:val="1"/>
        </w:numPr>
        <w:spacing w:after="0"/>
      </w:pPr>
      <w:r w:rsidRPr="00306295">
        <w:t>find the number of favorable outcomes and the total number of outcomes</w:t>
      </w:r>
    </w:p>
    <w:p w14:paraId="53385067" w14:textId="77777777" w:rsidR="00777208" w:rsidRPr="00306295" w:rsidRDefault="0020515A" w:rsidP="0020515A">
      <w:pPr>
        <w:numPr>
          <w:ilvl w:val="0"/>
          <w:numId w:val="1"/>
        </w:numPr>
        <w:spacing w:after="0"/>
      </w:pPr>
      <w:r w:rsidRPr="00306295">
        <w:t xml:space="preserve">put information into definition simplify the fraction </w:t>
      </w:r>
    </w:p>
    <w:p w14:paraId="53385068" w14:textId="77777777" w:rsidR="0020515A" w:rsidRDefault="0020515A" w:rsidP="0020515A">
      <w:pPr>
        <w:spacing w:after="0"/>
        <w:rPr>
          <w:b/>
          <w:bCs/>
        </w:rPr>
      </w:pPr>
    </w:p>
    <w:p w14:paraId="53385069" w14:textId="77777777" w:rsidR="0020515A" w:rsidRPr="0020515A" w:rsidRDefault="0020515A" w:rsidP="0020515A">
      <w:pPr>
        <w:spacing w:after="0"/>
      </w:pPr>
      <w:r w:rsidRPr="0020515A">
        <w:rPr>
          <w:b/>
          <w:bCs/>
        </w:rPr>
        <w:t>finding experimental (empirical) probability</w:t>
      </w:r>
    </w:p>
    <w:p w14:paraId="5338506A" w14:textId="77777777" w:rsidR="00777208" w:rsidRPr="0020515A" w:rsidRDefault="0020515A" w:rsidP="0020515A">
      <w:pPr>
        <w:numPr>
          <w:ilvl w:val="0"/>
          <w:numId w:val="2"/>
        </w:numPr>
        <w:spacing w:after="0"/>
      </w:pPr>
      <w:r w:rsidRPr="0020515A">
        <w:t>find the number of times the event occurred and the number of times the experiment was performed</w:t>
      </w:r>
    </w:p>
    <w:p w14:paraId="5338506B" w14:textId="77777777" w:rsidR="00777208" w:rsidRPr="0020515A" w:rsidRDefault="0020515A" w:rsidP="0020515A">
      <w:pPr>
        <w:numPr>
          <w:ilvl w:val="0"/>
          <w:numId w:val="2"/>
        </w:numPr>
        <w:spacing w:after="0"/>
      </w:pPr>
      <w:r w:rsidRPr="0020515A">
        <w:t xml:space="preserve">put into definition </w:t>
      </w:r>
    </w:p>
    <w:p w14:paraId="5338506C" w14:textId="77777777" w:rsidR="00777208" w:rsidRPr="0020515A" w:rsidRDefault="0020515A" w:rsidP="0020515A">
      <w:pPr>
        <w:numPr>
          <w:ilvl w:val="0"/>
          <w:numId w:val="2"/>
        </w:numPr>
        <w:spacing w:after="0"/>
      </w:pPr>
      <w:r w:rsidRPr="0020515A">
        <w:t xml:space="preserve">to write as percent </w:t>
      </w:r>
      <w:r w:rsidRPr="0020515A">
        <w:tab/>
      </w:r>
      <w:r w:rsidRPr="0020515A">
        <w:tab/>
        <w:t>top ÷ bottom x 100 = %</w:t>
      </w:r>
    </w:p>
    <w:p w14:paraId="5338506D" w14:textId="77777777" w:rsidR="0020515A" w:rsidRDefault="0020515A" w:rsidP="0020515A">
      <w:pPr>
        <w:spacing w:after="0"/>
        <w:rPr>
          <w:b/>
          <w:bCs/>
        </w:rPr>
      </w:pPr>
    </w:p>
    <w:p w14:paraId="5338506E" w14:textId="77777777" w:rsidR="0020515A" w:rsidRPr="0020515A" w:rsidRDefault="0020515A" w:rsidP="0020515A">
      <w:pPr>
        <w:spacing w:after="0"/>
      </w:pPr>
      <w:r w:rsidRPr="0020515A">
        <w:rPr>
          <w:b/>
          <w:bCs/>
        </w:rPr>
        <w:t>using experimental probability</w:t>
      </w:r>
    </w:p>
    <w:p w14:paraId="5338506F" w14:textId="77777777" w:rsidR="0020515A" w:rsidRPr="0020515A" w:rsidRDefault="0020515A" w:rsidP="0020515A">
      <w:pPr>
        <w:spacing w:after="0"/>
      </w:pPr>
      <w:r w:rsidRPr="0020515A">
        <w:t>prediction = probability (in fraction or decimal form) x # of items</w:t>
      </w:r>
    </w:p>
    <w:p w14:paraId="53385070" w14:textId="77777777" w:rsidR="0020515A" w:rsidRDefault="0020515A" w:rsidP="0020515A">
      <w:pPr>
        <w:spacing w:after="0"/>
      </w:pPr>
      <w:r w:rsidRPr="0020515A">
        <w:object w:dxaOrig="2320" w:dyaOrig="620" w14:anchorId="5338507A">
          <v:shape id="_x0000_i1027" type="#_x0000_t75" style="width:116.25pt;height:30.75pt" o:ole="">
            <v:imagedata r:id="rId12" o:title=""/>
          </v:shape>
          <o:OLEObject Type="Embed" ProgID="Equation.3" ShapeID="_x0000_i1027" DrawAspect="Content" ObjectID="_1464158081" r:id="rId13"/>
        </w:object>
      </w:r>
    </w:p>
    <w:p w14:paraId="53385071" w14:textId="77777777" w:rsidR="0020515A" w:rsidRDefault="0020515A" w:rsidP="0020515A">
      <w:pPr>
        <w:spacing w:after="0"/>
        <w:rPr>
          <w:b/>
          <w:bCs/>
        </w:rPr>
      </w:pPr>
    </w:p>
    <w:p w14:paraId="53385072" w14:textId="77777777" w:rsidR="0020515A" w:rsidRPr="0020515A" w:rsidRDefault="0020515A" w:rsidP="0020515A">
      <w:pPr>
        <w:spacing w:after="0"/>
      </w:pPr>
      <w:r w:rsidRPr="0020515A">
        <w:rPr>
          <w:b/>
          <w:bCs/>
        </w:rPr>
        <w:t>probability of two independent events</w:t>
      </w:r>
      <w:r w:rsidRPr="0020515A">
        <w:t xml:space="preserve"> – If A and B are independent events,  P(A and B) = P(A)•P(B)</w:t>
      </w:r>
    </w:p>
    <w:p w14:paraId="53385073" w14:textId="77777777" w:rsidR="0020515A" w:rsidRDefault="0020515A" w:rsidP="0020515A">
      <w:pPr>
        <w:spacing w:after="0"/>
        <w:rPr>
          <w:b/>
          <w:bCs/>
        </w:rPr>
      </w:pPr>
    </w:p>
    <w:p w14:paraId="53385074" w14:textId="77777777" w:rsidR="0020515A" w:rsidRPr="0020515A" w:rsidRDefault="0020515A" w:rsidP="0020515A">
      <w:pPr>
        <w:spacing w:after="0"/>
      </w:pPr>
      <w:r w:rsidRPr="0020515A">
        <w:rPr>
          <w:b/>
          <w:bCs/>
        </w:rPr>
        <w:t>probability of two dependent events</w:t>
      </w:r>
      <w:r w:rsidRPr="0020515A">
        <w:t xml:space="preserve"> – if A and B are dependent events, P(A then B) = P(A)•P(B after A) </w:t>
      </w:r>
    </w:p>
    <w:p w14:paraId="53385075" w14:textId="77777777" w:rsidR="00777208" w:rsidRPr="0020515A" w:rsidRDefault="0020515A" w:rsidP="0020515A">
      <w:pPr>
        <w:numPr>
          <w:ilvl w:val="2"/>
          <w:numId w:val="5"/>
        </w:numPr>
        <w:spacing w:after="0"/>
      </w:pPr>
      <w:r w:rsidRPr="0020515A">
        <w:t>Total number will change because A has been removed</w:t>
      </w:r>
    </w:p>
    <w:p w14:paraId="53385076" w14:textId="77777777" w:rsidR="00777208" w:rsidRPr="0020515A" w:rsidRDefault="0020515A" w:rsidP="0020515A">
      <w:pPr>
        <w:numPr>
          <w:ilvl w:val="2"/>
          <w:numId w:val="5"/>
        </w:numPr>
        <w:spacing w:after="0"/>
      </w:pPr>
      <w:r w:rsidRPr="0020515A">
        <w:t>If B and A are the same event don’t forget to reduce the favorable outcomes by one when doing the second probability</w:t>
      </w:r>
    </w:p>
    <w:p w14:paraId="53385077" w14:textId="77777777" w:rsidR="0020515A" w:rsidRDefault="0020515A"/>
    <w:sectPr w:rsidR="0020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452D"/>
    <w:multiLevelType w:val="hybridMultilevel"/>
    <w:tmpl w:val="3602634E"/>
    <w:lvl w:ilvl="0" w:tplc="2E943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3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A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2B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67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43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0D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82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08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800122"/>
    <w:multiLevelType w:val="hybridMultilevel"/>
    <w:tmpl w:val="372AD31C"/>
    <w:lvl w:ilvl="0" w:tplc="8166C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42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203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4B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6E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88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EF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86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CA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C76947"/>
    <w:multiLevelType w:val="hybridMultilevel"/>
    <w:tmpl w:val="265273AC"/>
    <w:lvl w:ilvl="0" w:tplc="FF8A1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6A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EB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1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0A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0B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84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45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6E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76B23"/>
    <w:multiLevelType w:val="hybridMultilevel"/>
    <w:tmpl w:val="E4D08754"/>
    <w:lvl w:ilvl="0" w:tplc="403E0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A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E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6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4D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E6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0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86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7E1BC5"/>
    <w:multiLevelType w:val="hybridMultilevel"/>
    <w:tmpl w:val="30CEBF76"/>
    <w:lvl w:ilvl="0" w:tplc="A26EC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49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62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C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0D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83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26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A7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6C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95"/>
    <w:rsid w:val="0020515A"/>
    <w:rsid w:val="00306295"/>
    <w:rsid w:val="00777208"/>
    <w:rsid w:val="007F6C0D"/>
    <w:rsid w:val="00A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385057"/>
  <w15:chartTrackingRefBased/>
  <w15:docId w15:val="{D399FB0B-935C-42AF-B7F8-058AE93F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2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7218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97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2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3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9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193467F7743469489716862401B35" ma:contentTypeVersion="1" ma:contentTypeDescription="Create a new document." ma:contentTypeScope="" ma:versionID="4b8090036a498f6c63f77582a8e5ed56">
  <xsd:schema xmlns:xsd="http://www.w3.org/2001/XMLSchema" xmlns:xs="http://www.w3.org/2001/XMLSchema" xmlns:p="http://schemas.microsoft.com/office/2006/metadata/properties" xmlns:ns3="d62d677a-8c8d-4123-8cf0-8c751e387fb6" targetNamespace="http://schemas.microsoft.com/office/2006/metadata/properties" ma:root="true" ma:fieldsID="a041959983d5c305b41df15ca3feb401" ns3:_="">
    <xsd:import namespace="d62d677a-8c8d-4123-8cf0-8c751e387fb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d677a-8c8d-4123-8cf0-8c751e387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A21BA-E248-4149-968F-CDDF70D5D2FC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d62d677a-8c8d-4123-8cf0-8c751e387fb6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BF6CFD-446D-40B0-8CA8-A13954D62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99491-C26F-4F0A-B867-CF59BF369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d677a-8c8d-4123-8cf0-8c751e387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Lisa</dc:creator>
  <cp:keywords/>
  <dc:description/>
  <cp:lastModifiedBy>Roher, Lee Alan</cp:lastModifiedBy>
  <cp:revision>2</cp:revision>
  <dcterms:created xsi:type="dcterms:W3CDTF">2014-06-13T13:48:00Z</dcterms:created>
  <dcterms:modified xsi:type="dcterms:W3CDTF">2014-06-13T13:48:00Z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0x0101006DF193467F7743469489716862401B35</vt:lpwstr>
  </property>
  <property fmtid="{D5CDD505-2E9C-101B-9397-08002B2CF9AE}" pid="3" name="IsMyDocuments">
    <vt:bool>true</vt:bool>
  </property>
</Properties>
</file>